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2D0" w:rsidRDefault="007072D0" w:rsidP="007072D0">
      <w:pPr>
        <w:rPr>
          <w:rFonts w:ascii="微软雅黑" w:eastAsia="微软雅黑" w:hAnsi="微软雅黑" w:cs="微软雅黑"/>
        </w:rPr>
      </w:pPr>
    </w:p>
    <w:p w:rsidR="007072D0" w:rsidRDefault="007072D0" w:rsidP="007072D0">
      <w:pPr>
        <w:rPr>
          <w:rFonts w:ascii="微软雅黑" w:eastAsia="微软雅黑" w:hAnsi="微软雅黑" w:cs="微软雅黑"/>
        </w:rPr>
      </w:pPr>
    </w:p>
    <w:p w:rsidR="007072D0" w:rsidRDefault="007072D0" w:rsidP="007072D0">
      <w:pPr>
        <w:rPr>
          <w:rFonts w:ascii="微软雅黑" w:eastAsia="微软雅黑" w:hAnsi="微软雅黑" w:cs="微软雅黑"/>
        </w:rPr>
      </w:pPr>
    </w:p>
    <w:p w:rsidR="007072D0" w:rsidRDefault="007072D0" w:rsidP="007072D0">
      <w:pPr>
        <w:rPr>
          <w:rFonts w:ascii="微软雅黑" w:eastAsia="微软雅黑" w:hAnsi="微软雅黑" w:cs="微软雅黑"/>
        </w:rPr>
      </w:pPr>
    </w:p>
    <w:p w:rsidR="007072D0" w:rsidRDefault="007072D0" w:rsidP="007072D0">
      <w:pPr>
        <w:rPr>
          <w:rFonts w:ascii="微软雅黑" w:eastAsia="微软雅黑" w:hAnsi="微软雅黑" w:cs="微软雅黑"/>
        </w:rPr>
      </w:pPr>
    </w:p>
    <w:p w:rsidR="007072D0" w:rsidRDefault="007072D0" w:rsidP="00A35FB6">
      <w:pPr>
        <w:ind w:firstLineChars="400" w:firstLine="2080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全网营销网站建设解决方案</w:t>
      </w:r>
    </w:p>
    <w:p w:rsidR="007072D0" w:rsidRDefault="007072D0" w:rsidP="007072D0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-- 传统互联网、移动互联网，全网覆盖！</w:t>
      </w:r>
    </w:p>
    <w:p w:rsidR="007072D0" w:rsidRDefault="007072D0" w:rsidP="007072D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7072D0" w:rsidRDefault="007072D0" w:rsidP="007072D0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（手机网站+电脑网站）</w:t>
      </w:r>
    </w:p>
    <w:p w:rsidR="007072D0" w:rsidRDefault="007072D0" w:rsidP="007072D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7072D0" w:rsidRDefault="007072D0" w:rsidP="007072D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7072D0" w:rsidRDefault="007072D0" w:rsidP="007072D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br w:type="page"/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一、移动互联网趋势分析与发展潜力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移动互联网，是指互联网的技术、平台、商业模式和应用与移动通信技术结合并实践的活动的总称。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Cs w:val="21"/>
        </w:rPr>
        <w:t>随着智能手机的普及和推广，移动互联网已经成为近年来发展最快的产业，移动互联网已将目光锁定未来10年的潜在</w:t>
      </w:r>
      <w:r>
        <w:rPr>
          <w:rFonts w:ascii="微软雅黑" w:eastAsia="微软雅黑" w:hAnsi="微软雅黑" w:cs="微软雅黑" w:hint="eastAsia"/>
          <w:sz w:val="28"/>
          <w:szCs w:val="28"/>
        </w:rPr>
        <w:t>50</w:t>
      </w:r>
      <w:r>
        <w:rPr>
          <w:rFonts w:ascii="微软雅黑" w:eastAsia="微软雅黑" w:hAnsi="微软雅黑" w:cs="微软雅黑" w:hint="eastAsia"/>
          <w:szCs w:val="21"/>
        </w:rPr>
        <w:t>亿网络用户。截至</w:t>
      </w:r>
      <w:r>
        <w:rPr>
          <w:rFonts w:ascii="微软雅黑" w:eastAsia="微软雅黑" w:hAnsi="微软雅黑" w:cs="微软雅黑" w:hint="eastAsia"/>
          <w:sz w:val="28"/>
          <w:szCs w:val="28"/>
        </w:rPr>
        <w:t>2014</w:t>
      </w:r>
      <w:r>
        <w:rPr>
          <w:rFonts w:ascii="微软雅黑" w:eastAsia="微软雅黑" w:hAnsi="微软雅黑" w:cs="微软雅黑" w:hint="eastAsia"/>
          <w:szCs w:val="21"/>
        </w:rPr>
        <w:t>年1月，我国移动互联网用户总数达</w:t>
      </w:r>
      <w:r>
        <w:rPr>
          <w:rFonts w:ascii="微软雅黑" w:eastAsia="微软雅黑" w:hAnsi="微软雅黑" w:cs="微软雅黑" w:hint="eastAsia"/>
          <w:sz w:val="28"/>
          <w:szCs w:val="28"/>
        </w:rPr>
        <w:t>8.38</w:t>
      </w:r>
      <w:r>
        <w:rPr>
          <w:rFonts w:ascii="微软雅黑" w:eastAsia="微软雅黑" w:hAnsi="微软雅黑" w:cs="微软雅黑" w:hint="eastAsia"/>
          <w:szCs w:val="21"/>
        </w:rPr>
        <w:t>亿户，在移动电话用户中的渗透率达67.8%；手机网民规模达</w:t>
      </w:r>
      <w:r>
        <w:rPr>
          <w:rFonts w:ascii="微软雅黑" w:eastAsia="微软雅黑" w:hAnsi="微软雅黑" w:cs="微软雅黑" w:hint="eastAsia"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szCs w:val="21"/>
        </w:rPr>
        <w:t>亿，占总网民数的八成多，手机保持第一大上网终端地位。我国移动互联网发展进入全民时代。</w:t>
      </w:r>
    </w:p>
    <w:p w:rsidR="007072D0" w:rsidRDefault="007072D0" w:rsidP="007072D0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互联网创造了经济神话。我们在思考：市场是衡量创新价值的主要标准，如果在</w:t>
      </w:r>
      <w:r>
        <w:rPr>
          <w:rFonts w:ascii="微软雅黑" w:eastAsia="微软雅黑" w:hAnsi="微软雅黑" w:cs="微软雅黑" w:hint="eastAsia"/>
          <w:sz w:val="28"/>
          <w:szCs w:val="28"/>
        </w:rPr>
        <w:t>8.38</w:t>
      </w:r>
      <w:r>
        <w:rPr>
          <w:rFonts w:ascii="微软雅黑" w:eastAsia="微软雅黑" w:hAnsi="微软雅黑" w:cs="微软雅黑" w:hint="eastAsia"/>
          <w:szCs w:val="21"/>
        </w:rPr>
        <w:t>亿移动互联网用户这样一个消费群体上建立一个平台，使之广泛应用到企业商业营销之中，是否会创造更惊天动地的奇迹？</w:t>
      </w:r>
    </w:p>
    <w:p w:rsidR="007072D0" w:rsidRDefault="007072D0" w:rsidP="007072D0">
      <w:pPr>
        <w:rPr>
          <w:rFonts w:ascii="微软雅黑" w:eastAsia="微软雅黑" w:hAnsi="微软雅黑" w:cs="微软雅黑"/>
          <w:szCs w:val="21"/>
        </w:rPr>
      </w:pPr>
    </w:p>
    <w:p w:rsidR="007072D0" w:rsidRDefault="007072D0" w:rsidP="007072D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二、传统与移动互联网全网覆盖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不管是传统互联网还是移动互联网，其精髓就是一脉相承的。作为江门地区的电子商务推广公司，我们长期专注于互联网应用的开发与及解决方案的研发和运营。我们希望帮助众多企业搭上互联网营销的顺风车，加大企业业务在互联网的提升。</w:t>
      </w:r>
    </w:p>
    <w:p w:rsidR="007072D0" w:rsidRDefault="007072D0" w:rsidP="007072D0">
      <w:pPr>
        <w:rPr>
          <w:rFonts w:ascii="微软雅黑" w:eastAsia="微软雅黑" w:hAnsi="微软雅黑" w:cs="微软雅黑"/>
          <w:szCs w:val="21"/>
        </w:rPr>
      </w:pPr>
    </w:p>
    <w:p w:rsidR="007072D0" w:rsidRDefault="007072D0" w:rsidP="007072D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三、全网营销网站系统技术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《全网营销网站系统》使用自创LNSP云技术，是目前全国最先进的云存储技术，确保您的网站资料安全，系统运行稳定，让您的网站拥有别墅般的专属空间。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HTML5技术，可自动识别电脑、手机、平板终端设备，可自适应所有尺寸的手机屏幕，强大的网页表现能力，让企业形象展现更加精彩。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CSS3技术，可以有效地对页面的布局、字体、颜色、背景和其它效果实现更加精确的控制，让您的网站以最绚丽的姿态进入客户的电脑、手机、平板的屏幕。</w:t>
      </w:r>
    </w:p>
    <w:p w:rsidR="007072D0" w:rsidRDefault="007072D0" w:rsidP="007072D0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卓越的SEO优化功能，让您的网站在搜索引擎优化中加分。</w:t>
      </w:r>
    </w:p>
    <w:p w:rsidR="007072D0" w:rsidRDefault="007072D0" w:rsidP="007072D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四、全网营销网站功能介绍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54"/>
        <w:gridCol w:w="8996"/>
      </w:tblGrid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终端平台适配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适配全部主流电脑、智能手机、平版设备（包括Windows、Android、iPhone、iPad、WindowsPhone等）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终端自动识别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保持原网址不变，在移动设备打开网站时展示移动版本的网站，在电脑打开网站时展示电脑版本的网站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浏览器适配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微软IE、苹果Safari、UC浏览器、QQ浏览器、360浏览器、谷歌Chrome、火狐Firefox、欧朋Opera等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移动应用适配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适配移动设备应用内浏览网站（包括微信、微博、QQ空间、手机QQ等主流应用软件）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广告轮换动画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电脑设备以图片轮播方式展示的企业宣传广告图、移动设备以图片触屏滑动方式展示的企业宣传广告图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局部图文功能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网页局部的图文编辑功能，如：首页简介、页脚联系方式等局部性图文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页面介绍功能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介绍性的网站页面发布编辑功能，如：公司简介、联系方式等，页面数量不限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产品展示功能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产品分类、发布、编辑、删除、推荐、参数展示等功能，分类和产品数量不限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图片相册功能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图片分类、发布、编辑、删除、推荐等功能，分类和图片数量不限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文档新闻功能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文档分类、发布、编辑、删除、推荐等功能，分类和文档数量不限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友情链接功能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友情链接发布、编辑、删除功能，联合外部网站为SEO优化加分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留言反馈功能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以后台管理或邮箱接收的方式与用户建立沟通渠道，及时反映用户对公司产品和服务的需求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广告管理功能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站内广告发布管理系统，包含有FLASH、图片、文字、代码脚本类型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会员用户功能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提供会员注册登录功能，为特定的会员提供专属服务，如：购物优惠、非公开产品信息展示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商品购物功能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时下流行的网上购物、批发订单功能，可针对会员组设置专属的价格优惠，分类和商品数量不限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订单与支付功能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结合商品购物所产生的订单管理、物流配送、支付宝在线支付功能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标签归档功能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专为SEO优化加分而设计的功能，可将站内信息以贴标的形式做归类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SEO设置功能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定制SEO优化信息，可为站内每一个页面设置专属的SEO信息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微信服务号接入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根据微信公众平台提供的自定义菜单设置，可将公司介绍、产品展示、联系方式接入到微信服务号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地图导航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在地图上标注公司的位置与联系方式、详细地址等资料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电话一键呼叫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在手机终端下点击电话号码可直接呼叫功能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一键分享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分享至主流社交平台功能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二维码营销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用于企业印制品宣传、网络宣传，免输入网址扫一扫直接访问、安装APP应用更便捷</w:t>
            </w:r>
          </w:p>
        </w:tc>
      </w:tr>
      <w:tr w:rsidR="007072D0" w:rsidTr="00282B60">
        <w:trPr>
          <w:trHeight w:val="516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APP应用</w:t>
            </w:r>
          </w:p>
        </w:tc>
        <w:tc>
          <w:tcPr>
            <w:tcW w:w="8996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针对Android、iPhone、WP等移动终端系统开发的应用，增加用户粘性</w:t>
            </w:r>
          </w:p>
        </w:tc>
      </w:tr>
    </w:tbl>
    <w:p w:rsidR="007072D0" w:rsidRDefault="007072D0" w:rsidP="007072D0">
      <w:pPr>
        <w:rPr>
          <w:rFonts w:ascii="微软雅黑" w:eastAsia="微软雅黑" w:hAnsi="微软雅黑" w:cs="微软雅黑"/>
          <w:szCs w:val="21"/>
        </w:rPr>
      </w:pPr>
    </w:p>
    <w:p w:rsidR="007072D0" w:rsidRDefault="007072D0" w:rsidP="007072D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五、全网营销网站建设套餐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54"/>
        <w:gridCol w:w="2249"/>
        <w:gridCol w:w="2249"/>
        <w:gridCol w:w="2249"/>
        <w:gridCol w:w="2249"/>
      </w:tblGrid>
      <w:tr w:rsidR="007072D0" w:rsidTr="007072D0">
        <w:trPr>
          <w:trHeight w:val="497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基本展示型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商务营销型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高端定制型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电商销售型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网站设计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标准企业模板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设计师独立设计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高级设计师量身定制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高级设计师量身定制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广告轮换动画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局部图文功能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页面介绍功能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产品展示功能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图片相册功能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文档新闻功能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友情链接功能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留言反馈功能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广告管理功能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会员用户功能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商品购物功能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订单与支付功能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标签归档功能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微信服务号接入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菜单接入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菜单接入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菜单接入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菜单接入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SEO设置功能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地图导航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电话一键呼叫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一键分享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二维码营销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APP应用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Android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Android、iPhone、WP</w:t>
            </w: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新购价格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￥6800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￥8800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￥10800</w:t>
            </w:r>
          </w:p>
        </w:tc>
        <w:tc>
          <w:tcPr>
            <w:tcW w:w="2249" w:type="dxa"/>
            <w:vMerge w:val="restart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按网站规模、需求报价</w:t>
            </w:r>
          </w:p>
        </w:tc>
      </w:tr>
      <w:tr w:rsidR="007072D0" w:rsidTr="007072D0">
        <w:trPr>
          <w:trHeight w:val="359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续费价格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￥1600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￥2200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￥4200</w:t>
            </w:r>
          </w:p>
        </w:tc>
        <w:tc>
          <w:tcPr>
            <w:tcW w:w="2249" w:type="dxa"/>
            <w:vMerge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7072D0" w:rsidTr="00282B60">
        <w:trPr>
          <w:trHeight w:val="515"/>
        </w:trPr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三年价格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￥8800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￥12800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￥16800</w:t>
            </w:r>
          </w:p>
        </w:tc>
        <w:tc>
          <w:tcPr>
            <w:tcW w:w="2249" w:type="dxa"/>
            <w:vMerge/>
            <w:tcBorders>
              <w:tl2br w:val="nil"/>
              <w:tr2bl w:val="nil"/>
            </w:tcBorders>
            <w:vAlign w:val="center"/>
          </w:tcPr>
          <w:p w:rsidR="007072D0" w:rsidRDefault="007072D0" w:rsidP="00282B6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:rsidR="007072D0" w:rsidRDefault="007072D0" w:rsidP="007072D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六、网站架构图</w:t>
      </w:r>
    </w:p>
    <w:p w:rsidR="007072D0" w:rsidRDefault="007072D0" w:rsidP="007072D0">
      <w:r>
        <w:rPr>
          <w:rFonts w:hint="eastAsia"/>
          <w:b/>
          <w:bCs/>
        </w:rPr>
        <w:t>网站拓扑图</w:t>
      </w:r>
      <w:r>
        <w:rPr>
          <w:rFonts w:hint="eastAsia"/>
        </w:rPr>
        <w:t>：（以下栏目可根据客户实际需要更改）</w:t>
      </w:r>
    </w:p>
    <w:p w:rsidR="007072D0" w:rsidRDefault="00554F20" w:rsidP="007072D0">
      <w:r w:rsidRPr="00554F20">
        <w:rPr>
          <w:noProof/>
          <w:sz w:val="20"/>
        </w:rPr>
        <w:pict>
          <v:rect id="_x0000_s1097" style="position:absolute;left:0;text-align:left;margin-left:387pt;margin-top:13.5pt;width:81pt;height:23.4pt;z-index:251699200">
            <v:textbox style="mso-next-textbox:#_x0000_s1097">
              <w:txbxContent>
                <w:p w:rsidR="007072D0" w:rsidRDefault="007072D0" w:rsidP="007072D0">
                  <w:r>
                    <w:rPr>
                      <w:rFonts w:hint="eastAsia"/>
                    </w:rPr>
                    <w:t>企业文化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92" style="position:absolute;left:0;text-align:left;margin-left:297pt;margin-top:13.5pt;width:81pt;height:23.4pt;z-index:251694080">
            <v:textbox style="mso-next-textbox:#_x0000_s1092">
              <w:txbxContent>
                <w:p w:rsidR="007072D0" w:rsidRDefault="007072D0" w:rsidP="007072D0">
                  <w:r>
                    <w:rPr>
                      <w:rFonts w:hint="eastAsia"/>
                    </w:rPr>
                    <w:t>发展历程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84" style="position:absolute;left:0;text-align:left;z-index:251685888" from="153pt,468pt" to="180pt,468pt">
            <v:stroke endarrow="block"/>
          </v:line>
        </w:pict>
      </w:r>
      <w:r w:rsidRPr="00554F20">
        <w:rPr>
          <w:noProof/>
          <w:sz w:val="20"/>
        </w:rPr>
        <w:pict>
          <v:line id="_x0000_s1083" style="position:absolute;left:0;text-align:left;z-index:251684864" from="45pt,468pt" to="1in,468pt">
            <v:stroke endarrow="block"/>
          </v:line>
        </w:pict>
      </w:r>
      <w:r w:rsidRPr="00554F20">
        <w:rPr>
          <w:noProof/>
          <w:sz w:val="20"/>
        </w:rPr>
        <w:pict>
          <v:rect id="_x0000_s1082" style="position:absolute;left:0;text-align:left;margin-left:1in;margin-top:514.8pt;width:81pt;height:31.2pt;z-index:251683840">
            <v:textbox style="mso-next-textbox:#_x0000_s1082">
              <w:txbxContent>
                <w:p w:rsidR="007072D0" w:rsidRDefault="007072D0" w:rsidP="007072D0">
                  <w:r>
                    <w:rPr>
                      <w:rFonts w:hint="eastAsia"/>
                    </w:rPr>
                    <w:t>合作专区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81" style="position:absolute;left:0;text-align:left;z-index:251682816" from="45pt,530.4pt" to="1in,530.4pt">
            <v:stroke endarrow="block"/>
          </v:line>
        </w:pict>
      </w:r>
      <w:r w:rsidRPr="00554F20">
        <w:rPr>
          <w:noProof/>
          <w:sz w:val="20"/>
        </w:rPr>
        <w:pict>
          <v:rect id="_x0000_s1080" style="position:absolute;left:0;text-align:left;margin-left:1in;margin-top:569.4pt;width:81pt;height:31.2pt;z-index:251681792">
            <v:textbox style="mso-next-textbox:#_x0000_s1080">
              <w:txbxContent>
                <w:p w:rsidR="007072D0" w:rsidRDefault="007072D0" w:rsidP="007072D0">
                  <w:r>
                    <w:rPr>
                      <w:rFonts w:hint="eastAsia"/>
                    </w:rPr>
                    <w:t>人才招聘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79" style="position:absolute;left:0;text-align:left;z-index:251680768" from="45pt,585pt" to="1in,585pt">
            <v:stroke endarrow="block"/>
          </v:line>
        </w:pict>
      </w:r>
      <w:r w:rsidRPr="00554F20">
        <w:rPr>
          <w:noProof/>
          <w:sz w:val="20"/>
        </w:rPr>
        <w:pict>
          <v:rect id="_x0000_s1078" style="position:absolute;left:0;text-align:left;margin-left:1in;margin-top:452.4pt;width:81pt;height:31.2pt;z-index:251679744">
            <v:textbox style="mso-next-textbox:#_x0000_s1078">
              <w:txbxContent>
                <w:p w:rsidR="007072D0" w:rsidRDefault="007072D0" w:rsidP="007072D0">
                  <w:r>
                    <w:rPr>
                      <w:rFonts w:hint="eastAsia"/>
                    </w:rPr>
                    <w:t>服务专区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56" style="position:absolute;left:0;text-align:left;z-index:251666432" from="45pt,468pt" to="1in,468pt">
            <v:stroke endarrow="block"/>
          </v:line>
        </w:pict>
      </w:r>
      <w:r w:rsidR="007072D0">
        <w:rPr>
          <w:rFonts w:hint="eastAsia"/>
        </w:rPr>
        <w:t>大厦名称</w:t>
      </w:r>
      <w:r w:rsidRPr="00554F20">
        <w:rPr>
          <w:noProof/>
          <w:sz w:val="20"/>
        </w:rPr>
        <w:pict>
          <v:group id="_x0000_s1029" style="position:absolute;left:0;text-align:left;margin-left:45pt;margin-top:218.4pt;width:378pt;height:187.2pt;z-index:251663360;mso-position-horizontal-relative:text;mso-position-vertical-relative:text" coordorigin="2700,4716" coordsize="7560,3744">
            <v:line id="_x0000_s1030" style="position:absolute" from="2700,6588" to="3240,6588">
              <v:stroke endarrow="block"/>
            </v:line>
            <v:line id="_x0000_s1031" style="position:absolute" from="4860,6588" to="5400,6588">
              <v:stroke endarrow="block"/>
            </v:line>
            <v:group id="_x0000_s1032" style="position:absolute;left:2700;top:4716;width:7560;height:3744" coordorigin="2700,4716" coordsize="7560,3744">
              <v:rect id="_x0000_s1033" style="position:absolute;left:3240;top:6276;width:1620;height:624">
                <v:textbox style="mso-next-textbox:#_x0000_s1033">
                  <w:txbxContent>
                    <w:p w:rsidR="007072D0" w:rsidRDefault="007072D0" w:rsidP="007072D0">
                      <w:r>
                        <w:rPr>
                          <w:rFonts w:ascii="宋体" w:hAnsi="宋体" w:cs="Helvetica" w:hint="eastAsia"/>
                          <w:color w:val="000000"/>
                          <w:spacing w:val="4"/>
                          <w:kern w:val="0"/>
                          <w:sz w:val="24"/>
                          <w:szCs w:val="18"/>
                        </w:rPr>
                        <w:t>商务出租</w:t>
                      </w:r>
                    </w:p>
                  </w:txbxContent>
                </v:textbox>
              </v:rect>
              <v:group id="_x0000_s1034" style="position:absolute;left:2700;top:4716;width:7560;height:3744" coordorigin="2700,4716" coordsize="7560,3744">
                <v:line id="_x0000_s1035" style="position:absolute" from="2700,5184" to="3240,5184">
                  <v:stroke endarrow="block"/>
                </v:line>
                <v:rect id="_x0000_s1036" style="position:absolute;left:3240;top:4872;width:1620;height:624">
                  <v:textbox style="mso-next-textbox:#_x0000_s1036">
                    <w:txbxContent>
                      <w:p w:rsidR="007072D0" w:rsidRDefault="007072D0" w:rsidP="007072D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cs="Helvetica" w:hint="eastAsia"/>
                            <w:color w:val="000000"/>
                            <w:spacing w:val="4"/>
                            <w:kern w:val="0"/>
                            <w:sz w:val="24"/>
                            <w:szCs w:val="18"/>
                          </w:rPr>
                          <w:t>推荐出租</w:t>
                        </w:r>
                      </w:p>
                    </w:txbxContent>
                  </v:textbox>
                </v:rect>
                <v:line id="_x0000_s1037" style="position:absolute" from="5400,5184" to="5400,8148"/>
                <v:line id="_x0000_s1038" style="position:absolute" from="5400,6588" to="5940,6588">
                  <v:stroke endarrow="block"/>
                </v:line>
                <v:line id="_x0000_s1039" style="position:absolute" from="5400,7368" to="5940,7368">
                  <v:stroke endarrow="block"/>
                </v:line>
                <v:line id="_x0000_s1040" style="position:absolute" from="5400,5808" to="5940,5808">
                  <v:stroke endarrow="block"/>
                </v:line>
                <v:line id="_x0000_s1041" style="position:absolute" from="5400,8148" to="5940,8148">
                  <v:stroke endarrow="block"/>
                </v:line>
                <v:rect id="_x0000_s1042" style="position:absolute;left:5940;top:5652;width:1620;height:468">
                  <v:textbox style="mso-next-textbox:#_x0000_s1042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大厦名称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ect>
                <v:rect id="_x0000_s1043" style="position:absolute;left:5940;top:6432;width:1620;height:468">
                  <v:textbox style="mso-next-textbox:#_x0000_s1043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大厦名称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ect>
                <v:rect id="_x0000_s1044" style="position:absolute;left:5940;top:7212;width:1620;height:468">
                  <v:textbox style="mso-next-textbox:#_x0000_s1044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大厦名称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ect>
                <v:rect id="_x0000_s1045" style="position:absolute;left:5940;top:7992;width:1620;height:468">
                  <v:textbox style="mso-next-textbox:#_x0000_s1045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大厦名称</w:t>
                        </w: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rect>
                <v:line id="_x0000_s1046" style="position:absolute;flip:x" from="4860,5184" to="5400,5184">
                  <v:stroke endarrow="block"/>
                </v:line>
                <v:line id="_x0000_s1047" style="position:absolute" from="7560,5808" to="8640,5808">
                  <v:stroke endarrow="block"/>
                </v:line>
                <v:oval id="_x0000_s1048" style="position:absolute;left:8640;top:5496;width:1620;height:624">
                  <v:textbox style="mso-next-textbox:#_x0000_s1048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文字介绍</w:t>
                        </w:r>
                      </w:p>
                      <w:p w:rsidR="007072D0" w:rsidRDefault="007072D0" w:rsidP="007072D0"/>
                    </w:txbxContent>
                  </v:textbox>
                </v:oval>
                <v:line id="_x0000_s1049" style="position:absolute" from="8100,5028" to="8100,6588"/>
                <v:line id="_x0000_s1050" style="position:absolute" from="8100,6588" to="8640,6588">
                  <v:stroke endarrow="block"/>
                </v:line>
                <v:line id="_x0000_s1051" style="position:absolute" from="8100,5028" to="8640,5028">
                  <v:stroke endarrow="block"/>
                </v:line>
                <v:oval id="_x0000_s1052" style="position:absolute;left:8640;top:4716;width:1620;height:624">
                  <v:textbox style="mso-next-textbox:#_x0000_s1052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图片展示</w:t>
                        </w:r>
                      </w:p>
                    </w:txbxContent>
                  </v:textbox>
                </v:oval>
                <v:oval id="_x0000_s1053" style="position:absolute;left:8640;top:6276;width:1620;height:624">
                  <v:textbox style="mso-next-textbox:#_x0000_s1053">
                    <w:txbxContent>
                      <w:p w:rsidR="007072D0" w:rsidRDefault="007072D0" w:rsidP="007072D0">
                        <w:r>
                          <w:rPr>
                            <w:rFonts w:hint="eastAsia"/>
                          </w:rPr>
                          <w:t>出租条例</w:t>
                        </w:r>
                      </w:p>
                      <w:p w:rsidR="007072D0" w:rsidRDefault="007072D0" w:rsidP="007072D0"/>
                    </w:txbxContent>
                  </v:textbox>
                </v:oval>
              </v:group>
            </v:group>
          </v:group>
        </w:pict>
      </w:r>
      <w:r w:rsidRPr="00554F20">
        <w:rPr>
          <w:noProof/>
          <w:sz w:val="20"/>
        </w:rPr>
        <w:pict>
          <v:group id="_x0000_s1057" style="position:absolute;left:0;text-align:left;margin-left:45pt;margin-top:132.6pt;width:243pt;height:101.4pt;z-index:251667456;mso-position-horizontal-relative:text;mso-position-vertical-relative:text" coordorigin="2700,2688" coordsize="4860,2028">
            <v:line id="_x0000_s1058" style="position:absolute" from="2700,3624" to="3240,3624">
              <v:stroke endarrow="block"/>
            </v:line>
            <v:rect id="_x0000_s1059" style="position:absolute;left:3240;top:3312;width:1620;height:624">
              <v:textbox style="mso-next-textbox:#_x0000_s1059">
                <w:txbxContent>
                  <w:p w:rsidR="007072D0" w:rsidRDefault="007072D0" w:rsidP="007072D0">
                    <w:r>
                      <w:rPr>
                        <w:rFonts w:hint="eastAsia"/>
                      </w:rPr>
                      <w:t>新闻中心</w:t>
                    </w:r>
                  </w:p>
                </w:txbxContent>
              </v:textbox>
            </v:rect>
            <v:rect id="_x0000_s1060" style="position:absolute;left:5940;top:2688;width:1620;height:468">
              <v:textbox style="mso-next-textbox:#_x0000_s1060">
                <w:txbxContent>
                  <w:p w:rsidR="007072D0" w:rsidRDefault="007072D0" w:rsidP="007072D0">
                    <w:r>
                      <w:rPr>
                        <w:rFonts w:hint="eastAsia"/>
                      </w:rPr>
                      <w:t>公司新闻</w:t>
                    </w:r>
                  </w:p>
                </w:txbxContent>
              </v:textbox>
            </v:rect>
            <v:rect id="_x0000_s1061" style="position:absolute;left:5940;top:3468;width:1620;height:468">
              <v:textbox style="mso-next-textbox:#_x0000_s1061">
                <w:txbxContent>
                  <w:p w:rsidR="007072D0" w:rsidRDefault="007072D0" w:rsidP="007072D0">
                    <w:r>
                      <w:rPr>
                        <w:rFonts w:hint="eastAsia"/>
                      </w:rPr>
                      <w:t>行业动态</w:t>
                    </w:r>
                  </w:p>
                </w:txbxContent>
              </v:textbox>
            </v:rect>
            <v:rect id="_x0000_s1062" style="position:absolute;left:5940;top:4248;width:1620;height:468">
              <v:textbox style="mso-next-textbox:#_x0000_s1062">
                <w:txbxContent>
                  <w:p w:rsidR="007072D0" w:rsidRDefault="007072D0" w:rsidP="007072D0">
                    <w:r>
                      <w:rPr>
                        <w:rFonts w:hint="eastAsia"/>
                      </w:rPr>
                      <w:t>产品信息</w:t>
                    </w:r>
                  </w:p>
                </w:txbxContent>
              </v:textbox>
            </v:rect>
            <v:line id="_x0000_s1063" style="position:absolute" from="4860,3624" to="5940,3624">
              <v:stroke endarrow="block"/>
            </v:line>
            <v:line id="_x0000_s1064" style="position:absolute" from="5400,2844" to="5400,4404"/>
            <v:line id="_x0000_s1065" style="position:absolute" from="5400,4404" to="5940,4404">
              <v:stroke endarrow="block"/>
            </v:line>
            <v:line id="_x0000_s1066" style="position:absolute" from="5400,2844" to="5940,2844">
              <v:stroke endarrow="block"/>
            </v:line>
          </v:group>
        </w:pict>
      </w:r>
      <w:r w:rsidRPr="00554F20">
        <w:rPr>
          <w:noProof/>
          <w:sz w:val="20"/>
        </w:rPr>
        <w:pict>
          <v:line id="_x0000_s1027" style="position:absolute;left:0;text-align:left;z-index:251661312;mso-position-horizontal-relative:text;mso-position-vertical-relative:text" from="45pt,46.8pt" to="45pt,647.4pt"/>
        </w:pict>
      </w:r>
      <w:r w:rsidRPr="00554F20">
        <w:rPr>
          <w:noProof/>
          <w:sz w:val="20"/>
        </w:rPr>
        <w:pict>
          <v:line id="_x0000_s1026" style="position:absolute;left:0;text-align:left;z-index:251660288;mso-position-horizontal-relative:text;mso-position-vertical-relative:text" from="18pt,374.4pt" to="45pt,374.4pt">
            <v:stroke endarrow="block"/>
          </v:line>
        </w:pict>
      </w:r>
      <w:r w:rsidRPr="00554F20">
        <w:rPr>
          <w:noProof/>
          <w:sz w:val="20"/>
        </w:rPr>
        <w:pict>
          <v:rect id="_x0000_s1028" style="position:absolute;left:0;text-align:left;margin-left:-18pt;margin-top:319.8pt;width:36pt;height:109.2pt;z-index:251662336;mso-position-horizontal-relative:text;mso-position-vertical-relative:text">
            <v:textbox style="mso-next-textbox:#_x0000_s1028">
              <w:txbxContent>
                <w:p w:rsidR="007072D0" w:rsidRDefault="007072D0" w:rsidP="007072D0"/>
                <w:p w:rsidR="007072D0" w:rsidRDefault="007072D0" w:rsidP="007072D0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首</w:t>
                  </w:r>
                </w:p>
                <w:p w:rsidR="007072D0" w:rsidRDefault="007072D0" w:rsidP="007072D0">
                  <w:r>
                    <w:rPr>
                      <w:rFonts w:hint="eastAsia"/>
                      <w:sz w:val="28"/>
                    </w:rPr>
                    <w:t>页</w:t>
                  </w:r>
                </w:p>
              </w:txbxContent>
            </v:textbox>
          </v:rect>
        </w:pict>
      </w:r>
    </w:p>
    <w:p w:rsidR="007072D0" w:rsidRDefault="00554F20" w:rsidP="007072D0">
      <w:pPr>
        <w:rPr>
          <w:rFonts w:ascii="宋体" w:hAnsi="宋体"/>
          <w:sz w:val="18"/>
        </w:rPr>
      </w:pPr>
      <w:r w:rsidRPr="00554F20">
        <w:rPr>
          <w:noProof/>
          <w:sz w:val="20"/>
        </w:rPr>
        <w:pict>
          <v:rect id="_x0000_s1105" style="position:absolute;left:0;text-align:left;margin-left:207pt;margin-top:520.5pt;width:81pt;height:23.4pt;z-index:251707392">
            <v:textbox style="mso-next-textbox:#_x0000_s1105">
              <w:txbxContent>
                <w:p w:rsidR="007072D0" w:rsidRDefault="007072D0" w:rsidP="007072D0">
                  <w:r>
                    <w:rPr>
                      <w:rFonts w:hint="eastAsia"/>
                    </w:rPr>
                    <w:t>人才战略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104" style="position:absolute;left:0;text-align:left;z-index:251706368" from="180pt,606.3pt" to="207pt,606.3pt">
            <v:stroke endarrow="block"/>
          </v:line>
        </w:pict>
      </w:r>
      <w:r w:rsidRPr="00554F20">
        <w:rPr>
          <w:noProof/>
          <w:sz w:val="20"/>
        </w:rPr>
        <w:pict>
          <v:line id="_x0000_s1103" style="position:absolute;left:0;text-align:left;z-index:251705344" from="180pt,567.3pt" to="207pt,567.3pt">
            <v:stroke endarrow="block"/>
          </v:line>
        </w:pict>
      </w:r>
      <w:r w:rsidRPr="00554F20">
        <w:rPr>
          <w:noProof/>
          <w:sz w:val="20"/>
        </w:rPr>
        <w:pict>
          <v:line id="_x0000_s1102" style="position:absolute;left:0;text-align:left;z-index:251704320" from="180pt,528.3pt" to="207pt,528.3pt">
            <v:stroke endarrow="block"/>
          </v:line>
        </w:pict>
      </w:r>
      <w:r w:rsidRPr="00554F20">
        <w:rPr>
          <w:noProof/>
          <w:sz w:val="20"/>
        </w:rPr>
        <w:pict>
          <v:line id="_x0000_s1101" style="position:absolute;left:0;text-align:left;z-index:251703296" from="180pt,528.3pt" to="180pt,606.3pt"/>
        </w:pict>
      </w:r>
      <w:r w:rsidRPr="00554F20">
        <w:rPr>
          <w:noProof/>
          <w:sz w:val="20"/>
        </w:rPr>
        <w:pict>
          <v:line id="_x0000_s1100" style="position:absolute;left:0;text-align:left;z-index:251702272" from="153pt,569.4pt" to="180pt,569.4pt">
            <v:stroke endarrow="block"/>
          </v:line>
        </w:pict>
      </w:r>
      <w:r w:rsidRPr="00554F20">
        <w:rPr>
          <w:noProof/>
          <w:sz w:val="20"/>
        </w:rPr>
        <w:pict>
          <v:rect id="_x0000_s1107" style="position:absolute;left:0;text-align:left;margin-left:207pt;margin-top:598.5pt;width:81pt;height:23.4pt;z-index:251709440">
            <v:textbox style="mso-next-textbox:#_x0000_s1107">
              <w:txbxContent>
                <w:p w:rsidR="007072D0" w:rsidRDefault="007072D0" w:rsidP="007072D0">
                  <w:r>
                    <w:rPr>
                      <w:rFonts w:hint="eastAsia"/>
                    </w:rPr>
                    <w:t>我要应聘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106" style="position:absolute;left:0;text-align:left;margin-left:207pt;margin-top:559.5pt;width:81pt;height:23.4pt;z-index:251708416">
            <v:textbox style="mso-next-textbox:#_x0000_s1106">
              <w:txbxContent>
                <w:p w:rsidR="007072D0" w:rsidRDefault="007072D0" w:rsidP="007072D0">
                  <w:r>
                    <w:rPr>
                      <w:rFonts w:hint="eastAsia"/>
                    </w:rPr>
                    <w:t>职位空缺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99" style="position:absolute;left:0;text-align:left;margin-left:342pt;margin-top:497.1pt;width:81pt;height:31.2pt;z-index:251701248">
            <v:textbox style="mso-next-textbox:#_x0000_s1099">
              <w:txbxContent>
                <w:p w:rsidR="007072D0" w:rsidRDefault="007072D0" w:rsidP="007072D0">
                  <w:r>
                    <w:rPr>
                      <w:rFonts w:hint="eastAsia"/>
                    </w:rPr>
                    <w:t>在线</w:t>
                  </w:r>
                  <w:r>
                    <w:rPr>
                      <w:rFonts w:hint="eastAsia"/>
                    </w:rPr>
                    <w:t>QQ</w:t>
                  </w:r>
                  <w:r>
                    <w:rPr>
                      <w:rFonts w:hint="eastAsia"/>
                    </w:rPr>
                    <w:t>客服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76" style="position:absolute;left:0;text-align:left;margin-left:342pt;margin-top:575.1pt;width:81pt;height:31.2pt;z-index:251677696">
            <v:textbox style="mso-next-textbox:#_x0000_s1076">
              <w:txbxContent>
                <w:p w:rsidR="007072D0" w:rsidRDefault="007072D0" w:rsidP="007072D0">
                  <w:r>
                    <w:rPr>
                      <w:rFonts w:hint="eastAsia"/>
                    </w:rPr>
                    <w:t>邮箱登陆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75" style="position:absolute;left:0;text-align:left;margin-left:342pt;margin-top:536.1pt;width:81pt;height:31.2pt;z-index:251676672">
            <v:textbox style="mso-next-textbox:#_x0000_s1075">
              <w:txbxContent>
                <w:p w:rsidR="007072D0" w:rsidRDefault="007072D0" w:rsidP="007072D0">
                  <w:r>
                    <w:rPr>
                      <w:rFonts w:hint="eastAsia"/>
                    </w:rPr>
                    <w:t>来路访问统计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77" style="position:absolute;left:0;text-align:left;margin-left:342pt;margin-top:614.1pt;width:81pt;height:31.2pt;z-index:251678720">
            <v:textbox style="mso-next-textbox:#_x0000_s1077">
              <w:txbxContent>
                <w:p w:rsidR="007072D0" w:rsidRDefault="007072D0" w:rsidP="007072D0">
                  <w:r>
                    <w:rPr>
                      <w:rFonts w:hint="eastAsia"/>
                    </w:rPr>
                    <w:t>后台管理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54" style="position:absolute;left:0;text-align:left;z-index:251664384" from="45pt,629.7pt" to="1in,629.7pt">
            <v:stroke endarrow="block"/>
          </v:line>
        </w:pict>
      </w:r>
      <w:r w:rsidRPr="00554F20">
        <w:rPr>
          <w:noProof/>
          <w:sz w:val="20"/>
        </w:rPr>
        <w:pict>
          <v:rect id="_x0000_s1055" style="position:absolute;left:0;text-align:left;margin-left:1in;margin-top:614.1pt;width:81pt;height:31.2pt;z-index:251665408">
            <v:textbox style="mso-next-textbox:#_x0000_s1055">
              <w:txbxContent>
                <w:p w:rsidR="007072D0" w:rsidRDefault="007072D0" w:rsidP="007072D0">
                  <w:r>
                    <w:rPr>
                      <w:rFonts w:hint="eastAsia"/>
                    </w:rPr>
                    <w:t>联系我们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85" style="position:absolute;left:0;text-align:left;z-index:251686912" from="180pt,411.3pt" to="180pt,489.3pt"/>
        </w:pict>
      </w:r>
      <w:r w:rsidRPr="00554F20">
        <w:rPr>
          <w:noProof/>
          <w:sz w:val="20"/>
        </w:rPr>
        <w:pict>
          <v:line id="_x0000_s1086" style="position:absolute;left:0;text-align:left;z-index:251687936" from="180pt,411.3pt" to="207pt,411.3pt">
            <v:stroke endarrow="block"/>
          </v:line>
        </w:pict>
      </w:r>
      <w:r w:rsidRPr="00554F20">
        <w:rPr>
          <w:noProof/>
          <w:sz w:val="20"/>
        </w:rPr>
        <w:pict>
          <v:rect id="_x0000_s1091" style="position:absolute;left:0;text-align:left;margin-left:207pt;margin-top:481.5pt;width:81pt;height:23.4pt;z-index:251693056">
            <v:textbox style="mso-next-textbox:#_x0000_s1091">
              <w:txbxContent>
                <w:p w:rsidR="007072D0" w:rsidRDefault="007072D0" w:rsidP="007072D0">
                  <w:r>
                    <w:rPr>
                      <w:rFonts w:hint="eastAsia"/>
                    </w:rPr>
                    <w:t>产品常识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89" style="position:absolute;left:0;text-align:left;margin-left:207pt;margin-top:403.5pt;width:81pt;height:23.4pt;z-index:251691008">
            <v:textbox style="mso-next-textbox:#_x0000_s1089">
              <w:txbxContent>
                <w:p w:rsidR="007072D0" w:rsidRDefault="007072D0" w:rsidP="007072D0">
                  <w:r>
                    <w:rPr>
                      <w:rFonts w:hint="eastAsia"/>
                    </w:rPr>
                    <w:t>售后服务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90" style="position:absolute;left:0;text-align:left;margin-left:207pt;margin-top:442.5pt;width:81pt;height:23.4pt;z-index:251692032">
            <v:textbox style="mso-next-textbox:#_x0000_s1090">
              <w:txbxContent>
                <w:p w:rsidR="007072D0" w:rsidRDefault="007072D0" w:rsidP="007072D0">
                  <w:r>
                    <w:rPr>
                      <w:rFonts w:hint="eastAsia"/>
                    </w:rPr>
                    <w:t>资料下载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88" style="position:absolute;left:0;text-align:left;z-index:251689984" from="180pt,489.3pt" to="207pt,489.3pt">
            <v:stroke endarrow="block"/>
          </v:line>
        </w:pict>
      </w:r>
      <w:r w:rsidRPr="00554F20">
        <w:rPr>
          <w:noProof/>
          <w:sz w:val="20"/>
        </w:rPr>
        <w:pict>
          <v:line id="_x0000_s1087" style="position:absolute;left:0;text-align:left;z-index:251688960" from="180pt,450.3pt" to="207pt,450.3pt">
            <v:stroke endarrow="block"/>
          </v:line>
        </w:pict>
      </w:r>
      <w:r w:rsidRPr="00554F20">
        <w:rPr>
          <w:noProof/>
          <w:sz w:val="20"/>
        </w:rPr>
        <w:pict>
          <v:rect id="_x0000_s1098" style="position:absolute;left:0;text-align:left;margin-left:387pt;margin-top:36.9pt;width:81pt;height:23.4pt;z-index:251700224">
            <v:textbox style="mso-next-textbox:#_x0000_s1098">
              <w:txbxContent>
                <w:p w:rsidR="007072D0" w:rsidRDefault="007072D0" w:rsidP="007072D0">
                  <w:r>
                    <w:rPr>
                      <w:rFonts w:hint="eastAsia"/>
                    </w:rPr>
                    <w:t>销售网络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95" style="position:absolute;left:0;text-align:left;margin-left:297pt;margin-top:75.9pt;width:81pt;height:23.4pt;z-index:251697152">
            <v:textbox style="mso-next-textbox:#_x0000_s1095">
              <w:txbxContent>
                <w:p w:rsidR="007072D0" w:rsidRDefault="007072D0" w:rsidP="007072D0">
                  <w:r>
                    <w:rPr>
                      <w:rFonts w:hint="eastAsia"/>
                    </w:rPr>
                    <w:t>荣誉证书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rect id="_x0000_s1093" style="position:absolute;left:0;text-align:left;margin-left:297pt;margin-top:36.9pt;width:81pt;height:23.4pt;z-index:251695104">
            <v:textbox style="mso-next-textbox:#_x0000_s1093">
              <w:txbxContent>
                <w:p w:rsidR="007072D0" w:rsidRDefault="007072D0" w:rsidP="007072D0">
                  <w:r>
                    <w:rPr>
                      <w:rFonts w:hint="eastAsia"/>
                    </w:rPr>
                    <w:t>组织架构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96" style="position:absolute;left:0;text-align:left;z-index:251698176" from="180pt,83.7pt" to="207pt,83.7pt">
            <v:stroke endarrow="block"/>
          </v:line>
        </w:pict>
      </w:r>
      <w:r w:rsidRPr="00554F20">
        <w:rPr>
          <w:noProof/>
          <w:sz w:val="20"/>
        </w:rPr>
        <w:pict>
          <v:rect id="_x0000_s1094" style="position:absolute;left:0;text-align:left;margin-left:207pt;margin-top:75.9pt;width:81pt;height:23.4pt;z-index:251696128">
            <v:textbox style="mso-next-textbox:#_x0000_s1094">
              <w:txbxContent>
                <w:p w:rsidR="007072D0" w:rsidRDefault="007072D0" w:rsidP="007072D0">
                  <w:r>
                    <w:rPr>
                      <w:rFonts w:hint="eastAsia"/>
                    </w:rPr>
                    <w:t>领导致辞</w:t>
                  </w:r>
                </w:p>
              </w:txbxContent>
            </v:textbox>
          </v:rect>
        </w:pict>
      </w:r>
      <w:r w:rsidRPr="00554F20">
        <w:rPr>
          <w:noProof/>
          <w:sz w:val="20"/>
        </w:rPr>
        <w:pict>
          <v:line id="_x0000_s1072" style="position:absolute;left:0;text-align:left;z-index:251673600" from="180pt,8.25pt" to="180pt,83.7pt"/>
        </w:pict>
      </w:r>
      <w:r w:rsidRPr="00554F20">
        <w:rPr>
          <w:rFonts w:ascii="宋体" w:hAnsi="宋体"/>
          <w:noProof/>
          <w:sz w:val="20"/>
        </w:rPr>
        <w:pict>
          <v:line id="_x0000_s1071" style="position:absolute;left:0;text-align:left;z-index:251672576" from="180pt,44.7pt" to="207pt,44.7pt">
            <v:stroke endarrow="block"/>
          </v:line>
        </w:pict>
      </w:r>
      <w:r w:rsidRPr="00554F20">
        <w:rPr>
          <w:rFonts w:ascii="宋体" w:hAnsi="宋体"/>
          <w:noProof/>
          <w:sz w:val="20"/>
        </w:rPr>
        <w:pict>
          <v:line id="_x0000_s1074" style="position:absolute;left:0;text-align:left;z-index:251675648" from="153pt,31.2pt" to="180pt,31.2pt">
            <v:stroke endarrow="block"/>
          </v:line>
        </w:pict>
      </w:r>
      <w:r w:rsidRPr="00554F20">
        <w:rPr>
          <w:rFonts w:ascii="宋体" w:hAnsi="宋体"/>
          <w:noProof/>
          <w:sz w:val="20"/>
        </w:rPr>
        <w:pict>
          <v:line id="_x0000_s1073" style="position:absolute;left:0;text-align:left;z-index:251674624" from="180pt,7.8pt" to="207pt,7.8pt">
            <v:stroke endarrow="block"/>
          </v:line>
        </w:pict>
      </w:r>
      <w:r w:rsidRPr="00554F20">
        <w:rPr>
          <w:rFonts w:ascii="宋体" w:hAnsi="宋体"/>
          <w:noProof/>
          <w:sz w:val="20"/>
        </w:rPr>
        <w:pict>
          <v:rect id="_x0000_s1070" style="position:absolute;left:0;text-align:left;margin-left:207pt;margin-top:39pt;width:81pt;height:23.4pt;z-index:251671552">
            <v:textbox style="mso-next-textbox:#_x0000_s1070">
              <w:txbxContent>
                <w:p w:rsidR="007072D0" w:rsidRDefault="007072D0" w:rsidP="007072D0">
                  <w:r>
                    <w:rPr>
                      <w:rFonts w:hint="eastAsia"/>
                    </w:rPr>
                    <w:t>经营理念</w:t>
                  </w:r>
                </w:p>
              </w:txbxContent>
            </v:textbox>
          </v:rect>
        </w:pict>
      </w:r>
      <w:r w:rsidRPr="00554F20">
        <w:rPr>
          <w:rFonts w:ascii="宋体" w:hAnsi="宋体"/>
          <w:noProof/>
          <w:sz w:val="20"/>
        </w:rPr>
        <w:pict>
          <v:rect id="_x0000_s1069" style="position:absolute;left:0;text-align:left;margin-left:207pt;margin-top:0;width:81pt;height:23.4pt;z-index:251670528">
            <v:textbox style="mso-next-textbox:#_x0000_s1069">
              <w:txbxContent>
                <w:p w:rsidR="007072D0" w:rsidRDefault="007072D0" w:rsidP="007072D0">
                  <w:r>
                    <w:rPr>
                      <w:rFonts w:hint="eastAsia"/>
                    </w:rPr>
                    <w:t>公司简介</w:t>
                  </w:r>
                </w:p>
              </w:txbxContent>
            </v:textbox>
          </v:rect>
        </w:pict>
      </w:r>
      <w:r w:rsidRPr="00554F20">
        <w:rPr>
          <w:rFonts w:ascii="宋体" w:hAnsi="宋体"/>
          <w:noProof/>
          <w:sz w:val="20"/>
        </w:rPr>
        <w:pict>
          <v:rect id="_x0000_s1068" style="position:absolute;left:0;text-align:left;margin-left:1in;margin-top:15.6pt;width:81pt;height:31.2pt;z-index:251669504">
            <v:textbox style="mso-next-textbox:#_x0000_s1068">
              <w:txbxContent>
                <w:p w:rsidR="007072D0" w:rsidRDefault="007072D0" w:rsidP="007072D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企业概况</w:t>
                  </w:r>
                </w:p>
              </w:txbxContent>
            </v:textbox>
          </v:rect>
        </w:pict>
      </w:r>
      <w:r w:rsidRPr="00554F20">
        <w:rPr>
          <w:rFonts w:ascii="宋体" w:hAnsi="宋体"/>
          <w:noProof/>
          <w:sz w:val="20"/>
        </w:rPr>
        <w:pict>
          <v:line id="_x0000_s1067" style="position:absolute;left:0;text-align:left;z-index:251668480" from="45pt,31.2pt" to="1in,31.2pt">
            <v:stroke endarrow="block"/>
          </v:line>
        </w:pict>
      </w:r>
    </w:p>
    <w:p w:rsidR="00C0310A" w:rsidRPr="00077064" w:rsidRDefault="00C0310A" w:rsidP="00077064">
      <w:pPr>
        <w:rPr>
          <w:szCs w:val="24"/>
        </w:rPr>
      </w:pPr>
    </w:p>
    <w:sectPr w:rsidR="00C0310A" w:rsidRPr="00077064" w:rsidSect="00251CFF">
      <w:headerReference w:type="default" r:id="rId8"/>
      <w:footerReference w:type="default" r:id="rId9"/>
      <w:pgSz w:w="11906" w:h="16838" w:code="9"/>
      <w:pgMar w:top="567" w:right="924" w:bottom="567" w:left="851" w:header="289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70" w:rsidRDefault="00694770" w:rsidP="00363021">
      <w:r>
        <w:separator/>
      </w:r>
    </w:p>
  </w:endnote>
  <w:endnote w:type="continuationSeparator" w:id="0">
    <w:p w:rsidR="00694770" w:rsidRDefault="00694770" w:rsidP="0036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7C" w:rsidRDefault="0075667C" w:rsidP="0075667C">
    <w:pPr>
      <w:pStyle w:val="a4"/>
      <w:ind w:firstLineChars="900" w:firstLine="1446"/>
      <w:rPr>
        <w:b/>
        <w:color w:val="002060"/>
        <w:sz w:val="16"/>
      </w:rPr>
    </w:pPr>
    <w:r>
      <w:rPr>
        <w:rFonts w:hint="eastAsia"/>
        <w:b/>
        <w:color w:val="002060"/>
        <w:sz w:val="16"/>
      </w:rPr>
      <w:t>战略伙伴：中国科技信用网、中国创新品牌网（科技创新与品牌杂志）、华商企业创新发展研究院</w:t>
    </w:r>
  </w:p>
  <w:p w:rsidR="0075667C" w:rsidRDefault="0075667C" w:rsidP="0075667C">
    <w:pPr>
      <w:pStyle w:val="a4"/>
      <w:ind w:firstLineChars="700" w:firstLine="1124"/>
      <w:rPr>
        <w:b/>
        <w:color w:val="002060"/>
        <w:sz w:val="16"/>
      </w:rPr>
    </w:pPr>
    <w:r>
      <w:rPr>
        <w:b/>
        <w:color w:val="002060"/>
        <w:sz w:val="16"/>
      </w:rPr>
      <w:t xml:space="preserve">           </w:t>
    </w:r>
    <w:hyperlink r:id="rId1" w:history="1">
      <w:r>
        <w:rPr>
          <w:rStyle w:val="a7"/>
          <w:b/>
          <w:color w:val="002060"/>
          <w:sz w:val="16"/>
        </w:rPr>
        <w:t>www.china12345k.com</w:t>
      </w:r>
    </w:hyperlink>
    <w:r>
      <w:rPr>
        <w:rFonts w:hint="eastAsia"/>
        <w:b/>
        <w:color w:val="002060"/>
        <w:sz w:val="16"/>
      </w:rPr>
      <w:t>诚信</w:t>
    </w:r>
    <w:r>
      <w:rPr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>创新</w:t>
    </w:r>
    <w:r>
      <w:rPr>
        <w:rFonts w:hint="eastAsia"/>
        <w:b/>
        <w:color w:val="002060"/>
        <w:sz w:val="16"/>
      </w:rPr>
      <w:t xml:space="preserve"> </w:t>
    </w:r>
    <w:r>
      <w:rPr>
        <w:b/>
        <w:color w:val="002060"/>
        <w:sz w:val="16"/>
      </w:rPr>
      <w:t xml:space="preserve">www.kjcxpp.com </w:t>
    </w:r>
    <w:r>
      <w:rPr>
        <w:rFonts w:hint="eastAsia"/>
        <w:b/>
        <w:color w:val="002060"/>
        <w:sz w:val="16"/>
      </w:rPr>
      <w:t>践行</w:t>
    </w:r>
    <w:r>
      <w:rPr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 xml:space="preserve">  </w:t>
    </w:r>
    <w:r>
      <w:rPr>
        <w:rFonts w:hint="eastAsia"/>
        <w:b/>
        <w:color w:val="002060"/>
        <w:sz w:val="16"/>
      </w:rPr>
      <w:t>跨越</w:t>
    </w:r>
    <w:r>
      <w:rPr>
        <w:b/>
        <w:color w:val="002060"/>
        <w:sz w:val="16"/>
      </w:rPr>
      <w:t>www.hsii.com.cn</w:t>
    </w:r>
  </w:p>
  <w:p w:rsidR="0075667C" w:rsidRPr="0062107B" w:rsidRDefault="0075667C" w:rsidP="0075667C">
    <w:pPr>
      <w:pStyle w:val="a4"/>
      <w:rPr>
        <w:szCs w:val="21"/>
      </w:rPr>
    </w:pPr>
    <w:r>
      <w:rPr>
        <w:rFonts w:hint="eastAsia"/>
        <w:szCs w:val="21"/>
      </w:rPr>
      <w:t xml:space="preserve"> </w:t>
    </w:r>
  </w:p>
  <w:p w:rsidR="0033635D" w:rsidRPr="0075667C" w:rsidRDefault="0033635D" w:rsidP="0075667C">
    <w:pPr>
      <w:pStyle w:val="a4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70" w:rsidRDefault="00694770" w:rsidP="00363021">
      <w:r>
        <w:separator/>
      </w:r>
    </w:p>
  </w:footnote>
  <w:footnote w:type="continuationSeparator" w:id="0">
    <w:p w:rsidR="00694770" w:rsidRDefault="00694770" w:rsidP="00363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6" w:rsidRDefault="00554F20" w:rsidP="00251CFF">
    <w:pPr>
      <w:pStyle w:val="a3"/>
      <w:pBdr>
        <w:left w:val="none" w:sz="0" w:space="22" w:color="auto"/>
      </w:pBdr>
      <w:ind w:firstLineChars="200" w:firstLine="360"/>
    </w:pPr>
    <w:r>
      <w:rPr>
        <w:noProof/>
      </w:rPr>
      <w:pict>
        <v:rect id="_x0000_s2054" style="position:absolute;left:0;text-align:left;margin-left:271.8pt;margin-top:4.8pt;width:241.2pt;height:31.2pt;z-index:251657216" filled="f" stroked="f">
          <v:textbox>
            <w:txbxContent>
              <w:p w:rsidR="00467526" w:rsidRPr="00251CFF" w:rsidRDefault="00C76580">
                <w:pPr>
                  <w:rPr>
                    <w:b/>
                    <w:color w:val="002060"/>
                    <w:sz w:val="18"/>
                    <w:szCs w:val="18"/>
                  </w:rPr>
                </w:pP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地址：深圳市福田区新洲</w:t>
                </w:r>
                <w:r w:rsidR="00C646FF"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南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路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2015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号金享楼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1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栋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2</w:t>
                </w: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楼</w:t>
                </w:r>
              </w:p>
              <w:p w:rsidR="00467526" w:rsidRPr="00251CFF" w:rsidRDefault="00467526">
                <w:pPr>
                  <w:rPr>
                    <w:b/>
                    <w:color w:val="002060"/>
                    <w:sz w:val="13"/>
                    <w:szCs w:val="18"/>
                  </w:rPr>
                </w:pPr>
                <w:r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>电话：</w:t>
                </w:r>
                <w:r w:rsidR="00C76580"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 xml:space="preserve">0755-32865228 </w:t>
                </w:r>
                <w:r w:rsidR="00395DCC"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 xml:space="preserve"> 86565469 </w:t>
                </w:r>
                <w:r w:rsidR="00C76580" w:rsidRPr="00251CFF">
                  <w:rPr>
                    <w:rFonts w:hint="eastAsia"/>
                    <w:b/>
                    <w:color w:val="002060"/>
                    <w:sz w:val="18"/>
                    <w:szCs w:val="18"/>
                  </w:rPr>
                  <w:t xml:space="preserve"> 0755-33022968</w:t>
                </w:r>
                <w:r w:rsidR="000D696E" w:rsidRPr="00251CFF">
                  <w:rPr>
                    <w:rFonts w:hint="eastAsia"/>
                    <w:b/>
                    <w:color w:val="002060"/>
                    <w:sz w:val="13"/>
                    <w:szCs w:val="18"/>
                  </w:rPr>
                  <w:t>（</w:t>
                </w:r>
                <w:r w:rsidR="00395DCC" w:rsidRPr="00251CFF">
                  <w:rPr>
                    <w:rFonts w:hint="eastAsia"/>
                    <w:b/>
                    <w:color w:val="002060"/>
                    <w:sz w:val="13"/>
                    <w:szCs w:val="18"/>
                  </w:rPr>
                  <w:t>传真</w:t>
                </w:r>
                <w:r w:rsidR="000D696E" w:rsidRPr="00251CFF">
                  <w:rPr>
                    <w:rFonts w:hint="eastAsia"/>
                    <w:b/>
                    <w:color w:val="002060"/>
                    <w:sz w:val="13"/>
                    <w:szCs w:val="18"/>
                  </w:rPr>
                  <w:t>）</w:t>
                </w:r>
              </w:p>
            </w:txbxContent>
          </v:textbox>
        </v:rect>
      </w:pict>
    </w:r>
    <w:r w:rsidR="00467526">
      <w:rPr>
        <w:rFonts w:hint="eastAsia"/>
      </w:rPr>
      <w:t xml:space="preserve"> </w:t>
    </w:r>
    <w:r w:rsidR="00251CFF">
      <w:rPr>
        <w:rFonts w:hint="eastAsia"/>
        <w:noProof/>
      </w:rPr>
      <w:drawing>
        <wp:inline distT="0" distB="0" distL="0" distR="0">
          <wp:extent cx="2647950" cy="471552"/>
          <wp:effectExtent l="19050" t="0" r="0" b="0"/>
          <wp:docPr id="4" name="图片 2" descr="中科信+华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科信+华商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122" cy="473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AF2" w:rsidRPr="00467526" w:rsidRDefault="00554F20" w:rsidP="00467526">
    <w:pPr>
      <w:pStyle w:val="a3"/>
      <w:pBdr>
        <w:left w:val="none" w:sz="0" w:space="22" w:color="auto"/>
      </w:pBdr>
      <w:rPr>
        <w:u w:val="single"/>
      </w:rPr>
    </w:pPr>
    <w:r>
      <w:rPr>
        <w:noProof/>
        <w:u w:val="single"/>
      </w:rPr>
      <w:pict>
        <v:line id="_x0000_s2057" style="position:absolute;left:0;text-align:left;z-index:251658240" from="0,4.15pt" to="7in,4.15pt" strokecolor="navy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24B"/>
    <w:multiLevelType w:val="hybridMultilevel"/>
    <w:tmpl w:val="6414CEC6"/>
    <w:lvl w:ilvl="0" w:tplc="1ABAA1E6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>
    <w:nsid w:val="197D7F95"/>
    <w:multiLevelType w:val="hybridMultilevel"/>
    <w:tmpl w:val="9AB6B6B2"/>
    <w:lvl w:ilvl="0" w:tplc="1DBAE9B6">
      <w:start w:val="1"/>
      <w:numFmt w:val="japaneseCounting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0947F85"/>
    <w:multiLevelType w:val="hybridMultilevel"/>
    <w:tmpl w:val="AC3E62B2"/>
    <w:lvl w:ilvl="0" w:tplc="BC82391E">
      <w:start w:val="1"/>
      <w:numFmt w:val="japaneseCounting"/>
      <w:lvlText w:val="%1、"/>
      <w:lvlJc w:val="left"/>
      <w:pPr>
        <w:ind w:left="10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10459"/>
    <w:multiLevelType w:val="hybridMultilevel"/>
    <w:tmpl w:val="F9C46478"/>
    <w:lvl w:ilvl="0" w:tplc="FA6A75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371A0A"/>
    <w:multiLevelType w:val="hybridMultilevel"/>
    <w:tmpl w:val="7C86ACA4"/>
    <w:lvl w:ilvl="0" w:tplc="AFA26948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013"/>
        </w:tabs>
        <w:ind w:left="201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33"/>
        </w:tabs>
        <w:ind w:left="273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73"/>
        </w:tabs>
        <w:ind w:left="417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93"/>
        </w:tabs>
        <w:ind w:left="489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33"/>
        </w:tabs>
        <w:ind w:left="633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53"/>
        </w:tabs>
        <w:ind w:left="7053" w:hanging="360"/>
      </w:pPr>
    </w:lvl>
  </w:abstractNum>
  <w:abstractNum w:abstractNumId="5">
    <w:nsid w:val="2EEA7651"/>
    <w:multiLevelType w:val="hybridMultilevel"/>
    <w:tmpl w:val="FD5AFA2E"/>
    <w:lvl w:ilvl="0" w:tplc="0CE61D80">
      <w:start w:val="1"/>
      <w:numFmt w:val="decimal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85C1B"/>
    <w:multiLevelType w:val="hybridMultilevel"/>
    <w:tmpl w:val="75FA7502"/>
    <w:lvl w:ilvl="0" w:tplc="C70E0976">
      <w:start w:val="1"/>
      <w:numFmt w:val="decimal"/>
      <w:lvlText w:val="%1、"/>
      <w:lvlJc w:val="left"/>
      <w:pPr>
        <w:ind w:left="18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41A50AF2"/>
    <w:multiLevelType w:val="hybridMultilevel"/>
    <w:tmpl w:val="F828A3F2"/>
    <w:lvl w:ilvl="0" w:tplc="4F280DFC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0B27108"/>
    <w:multiLevelType w:val="hybridMultilevel"/>
    <w:tmpl w:val="45507DB6"/>
    <w:lvl w:ilvl="0" w:tplc="E2E87F6E">
      <w:start w:val="3"/>
      <w:numFmt w:val="japaneseCounting"/>
      <w:lvlText w:val="%1、"/>
      <w:lvlJc w:val="left"/>
      <w:pPr>
        <w:ind w:left="10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74DC2"/>
    <w:multiLevelType w:val="hybridMultilevel"/>
    <w:tmpl w:val="B82C170C"/>
    <w:lvl w:ilvl="0" w:tplc="C8B0BC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345BF4"/>
    <w:multiLevelType w:val="hybridMultilevel"/>
    <w:tmpl w:val="FB2C8174"/>
    <w:lvl w:ilvl="0" w:tplc="E8164EEA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1">
    <w:nsid w:val="7D9642FA"/>
    <w:multiLevelType w:val="hybridMultilevel"/>
    <w:tmpl w:val="0DC6B7CC"/>
    <w:lvl w:ilvl="0" w:tplc="D9D2ED94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FF"/>
    <w:rsid w:val="000052A1"/>
    <w:rsid w:val="00042B6C"/>
    <w:rsid w:val="00053AEB"/>
    <w:rsid w:val="00054C27"/>
    <w:rsid w:val="0005695D"/>
    <w:rsid w:val="000757BA"/>
    <w:rsid w:val="00077064"/>
    <w:rsid w:val="00084025"/>
    <w:rsid w:val="00091726"/>
    <w:rsid w:val="00092901"/>
    <w:rsid w:val="000A29D4"/>
    <w:rsid w:val="000C1274"/>
    <w:rsid w:val="000C382A"/>
    <w:rsid w:val="000C3D86"/>
    <w:rsid w:val="000D6365"/>
    <w:rsid w:val="000D696E"/>
    <w:rsid w:val="000E08E0"/>
    <w:rsid w:val="000E2152"/>
    <w:rsid w:val="000F0975"/>
    <w:rsid w:val="001157D1"/>
    <w:rsid w:val="00116050"/>
    <w:rsid w:val="00140042"/>
    <w:rsid w:val="00142CF1"/>
    <w:rsid w:val="00145F0C"/>
    <w:rsid w:val="001464F8"/>
    <w:rsid w:val="001475E4"/>
    <w:rsid w:val="0015600E"/>
    <w:rsid w:val="00162AA6"/>
    <w:rsid w:val="001642F6"/>
    <w:rsid w:val="00165219"/>
    <w:rsid w:val="00165BED"/>
    <w:rsid w:val="00170BB7"/>
    <w:rsid w:val="00172A27"/>
    <w:rsid w:val="001767DD"/>
    <w:rsid w:val="0018312F"/>
    <w:rsid w:val="00185E3D"/>
    <w:rsid w:val="0018651E"/>
    <w:rsid w:val="00187A2E"/>
    <w:rsid w:val="00194D24"/>
    <w:rsid w:val="001A7791"/>
    <w:rsid w:val="001C621A"/>
    <w:rsid w:val="001D0515"/>
    <w:rsid w:val="001E2E26"/>
    <w:rsid w:val="00214D88"/>
    <w:rsid w:val="00220703"/>
    <w:rsid w:val="00222F29"/>
    <w:rsid w:val="00225432"/>
    <w:rsid w:val="00234968"/>
    <w:rsid w:val="00236601"/>
    <w:rsid w:val="00241ADF"/>
    <w:rsid w:val="00242958"/>
    <w:rsid w:val="002439AF"/>
    <w:rsid w:val="00243D5F"/>
    <w:rsid w:val="00245CF3"/>
    <w:rsid w:val="00251CFF"/>
    <w:rsid w:val="0026046D"/>
    <w:rsid w:val="0028254A"/>
    <w:rsid w:val="0028287D"/>
    <w:rsid w:val="00287F60"/>
    <w:rsid w:val="002949EE"/>
    <w:rsid w:val="00295049"/>
    <w:rsid w:val="002A6B3B"/>
    <w:rsid w:val="002C02BF"/>
    <w:rsid w:val="002C12D2"/>
    <w:rsid w:val="002C34BA"/>
    <w:rsid w:val="002D0768"/>
    <w:rsid w:val="002D54F1"/>
    <w:rsid w:val="002E161C"/>
    <w:rsid w:val="003132D3"/>
    <w:rsid w:val="00316CD9"/>
    <w:rsid w:val="00327FAE"/>
    <w:rsid w:val="0033635D"/>
    <w:rsid w:val="00357F35"/>
    <w:rsid w:val="003612E5"/>
    <w:rsid w:val="00363021"/>
    <w:rsid w:val="003870D7"/>
    <w:rsid w:val="0039281D"/>
    <w:rsid w:val="0039556E"/>
    <w:rsid w:val="00395DCC"/>
    <w:rsid w:val="003B12CD"/>
    <w:rsid w:val="003C1DE8"/>
    <w:rsid w:val="003D01D4"/>
    <w:rsid w:val="003D5EA6"/>
    <w:rsid w:val="003D6520"/>
    <w:rsid w:val="003E4014"/>
    <w:rsid w:val="003F04E4"/>
    <w:rsid w:val="004102B8"/>
    <w:rsid w:val="00410A12"/>
    <w:rsid w:val="00420DD0"/>
    <w:rsid w:val="00422049"/>
    <w:rsid w:val="00427320"/>
    <w:rsid w:val="00433FB5"/>
    <w:rsid w:val="00440947"/>
    <w:rsid w:val="0045114A"/>
    <w:rsid w:val="00460D22"/>
    <w:rsid w:val="00467526"/>
    <w:rsid w:val="004818A5"/>
    <w:rsid w:val="0048449A"/>
    <w:rsid w:val="00484A1F"/>
    <w:rsid w:val="00491CAF"/>
    <w:rsid w:val="004A1321"/>
    <w:rsid w:val="004A1884"/>
    <w:rsid w:val="004A35FE"/>
    <w:rsid w:val="004A367F"/>
    <w:rsid w:val="004A3C51"/>
    <w:rsid w:val="004C64B6"/>
    <w:rsid w:val="004E136D"/>
    <w:rsid w:val="004E3B3A"/>
    <w:rsid w:val="004E64A4"/>
    <w:rsid w:val="00554F20"/>
    <w:rsid w:val="00561FE6"/>
    <w:rsid w:val="00582ED5"/>
    <w:rsid w:val="0058444B"/>
    <w:rsid w:val="00590346"/>
    <w:rsid w:val="00595337"/>
    <w:rsid w:val="005B1F4A"/>
    <w:rsid w:val="005B279C"/>
    <w:rsid w:val="005D3C61"/>
    <w:rsid w:val="005E0E89"/>
    <w:rsid w:val="005F10D6"/>
    <w:rsid w:val="005F7DD5"/>
    <w:rsid w:val="00611BC5"/>
    <w:rsid w:val="00613420"/>
    <w:rsid w:val="00622592"/>
    <w:rsid w:val="006345E8"/>
    <w:rsid w:val="00662837"/>
    <w:rsid w:val="00663D6E"/>
    <w:rsid w:val="00676432"/>
    <w:rsid w:val="00677C14"/>
    <w:rsid w:val="00677D5C"/>
    <w:rsid w:val="006868E6"/>
    <w:rsid w:val="00694770"/>
    <w:rsid w:val="006A25F1"/>
    <w:rsid w:val="006A4062"/>
    <w:rsid w:val="006A5F4B"/>
    <w:rsid w:val="006B2048"/>
    <w:rsid w:val="006B6751"/>
    <w:rsid w:val="006C4B46"/>
    <w:rsid w:val="006F4A3A"/>
    <w:rsid w:val="00703B15"/>
    <w:rsid w:val="007072D0"/>
    <w:rsid w:val="007146A5"/>
    <w:rsid w:val="0072762A"/>
    <w:rsid w:val="00745BCE"/>
    <w:rsid w:val="0074755A"/>
    <w:rsid w:val="007541B4"/>
    <w:rsid w:val="0075667C"/>
    <w:rsid w:val="00761C74"/>
    <w:rsid w:val="00762792"/>
    <w:rsid w:val="00770D0F"/>
    <w:rsid w:val="00781BFD"/>
    <w:rsid w:val="00792991"/>
    <w:rsid w:val="007D15E2"/>
    <w:rsid w:val="007D5D68"/>
    <w:rsid w:val="007D6B2D"/>
    <w:rsid w:val="007D708F"/>
    <w:rsid w:val="007E180E"/>
    <w:rsid w:val="0080192B"/>
    <w:rsid w:val="00807565"/>
    <w:rsid w:val="0082111C"/>
    <w:rsid w:val="00821ACB"/>
    <w:rsid w:val="00822CD0"/>
    <w:rsid w:val="00842096"/>
    <w:rsid w:val="008426EC"/>
    <w:rsid w:val="008428B0"/>
    <w:rsid w:val="00863E8D"/>
    <w:rsid w:val="00877DCF"/>
    <w:rsid w:val="008944E6"/>
    <w:rsid w:val="008B034D"/>
    <w:rsid w:val="008B12F6"/>
    <w:rsid w:val="008B4796"/>
    <w:rsid w:val="008C024C"/>
    <w:rsid w:val="008D040B"/>
    <w:rsid w:val="008D17D2"/>
    <w:rsid w:val="008D3551"/>
    <w:rsid w:val="008D4093"/>
    <w:rsid w:val="008D71DC"/>
    <w:rsid w:val="008E033F"/>
    <w:rsid w:val="008F0A2A"/>
    <w:rsid w:val="00913D60"/>
    <w:rsid w:val="00920C04"/>
    <w:rsid w:val="00921412"/>
    <w:rsid w:val="00925480"/>
    <w:rsid w:val="0092744F"/>
    <w:rsid w:val="0093561C"/>
    <w:rsid w:val="00947B63"/>
    <w:rsid w:val="00953E09"/>
    <w:rsid w:val="00963545"/>
    <w:rsid w:val="009658A5"/>
    <w:rsid w:val="00972903"/>
    <w:rsid w:val="00974C9B"/>
    <w:rsid w:val="00983858"/>
    <w:rsid w:val="009908E7"/>
    <w:rsid w:val="009B4545"/>
    <w:rsid w:val="009D2863"/>
    <w:rsid w:val="009E5E98"/>
    <w:rsid w:val="00A03001"/>
    <w:rsid w:val="00A11419"/>
    <w:rsid w:val="00A14DC4"/>
    <w:rsid w:val="00A16865"/>
    <w:rsid w:val="00A221E6"/>
    <w:rsid w:val="00A35FB6"/>
    <w:rsid w:val="00A44E14"/>
    <w:rsid w:val="00A468A3"/>
    <w:rsid w:val="00A50E0B"/>
    <w:rsid w:val="00A60377"/>
    <w:rsid w:val="00A65735"/>
    <w:rsid w:val="00A70EA9"/>
    <w:rsid w:val="00A72CA0"/>
    <w:rsid w:val="00A7540C"/>
    <w:rsid w:val="00A7692F"/>
    <w:rsid w:val="00A82C80"/>
    <w:rsid w:val="00A8660F"/>
    <w:rsid w:val="00A8662C"/>
    <w:rsid w:val="00AA43B3"/>
    <w:rsid w:val="00AB2EB3"/>
    <w:rsid w:val="00AF69E3"/>
    <w:rsid w:val="00B028EF"/>
    <w:rsid w:val="00B072BD"/>
    <w:rsid w:val="00B15157"/>
    <w:rsid w:val="00B30987"/>
    <w:rsid w:val="00B32CC5"/>
    <w:rsid w:val="00B54E54"/>
    <w:rsid w:val="00B5738B"/>
    <w:rsid w:val="00B62FEB"/>
    <w:rsid w:val="00B7269A"/>
    <w:rsid w:val="00B9136C"/>
    <w:rsid w:val="00B91F94"/>
    <w:rsid w:val="00B96764"/>
    <w:rsid w:val="00B96C9A"/>
    <w:rsid w:val="00BB3CE9"/>
    <w:rsid w:val="00BB4C39"/>
    <w:rsid w:val="00BD373B"/>
    <w:rsid w:val="00BE16B8"/>
    <w:rsid w:val="00BE749E"/>
    <w:rsid w:val="00BF06A1"/>
    <w:rsid w:val="00C0310A"/>
    <w:rsid w:val="00C13117"/>
    <w:rsid w:val="00C15FD3"/>
    <w:rsid w:val="00C2155A"/>
    <w:rsid w:val="00C25D8D"/>
    <w:rsid w:val="00C42265"/>
    <w:rsid w:val="00C43B95"/>
    <w:rsid w:val="00C46D3E"/>
    <w:rsid w:val="00C508D9"/>
    <w:rsid w:val="00C646FF"/>
    <w:rsid w:val="00C76580"/>
    <w:rsid w:val="00C9130D"/>
    <w:rsid w:val="00C94FF2"/>
    <w:rsid w:val="00C96AF2"/>
    <w:rsid w:val="00CB2DE8"/>
    <w:rsid w:val="00CB4553"/>
    <w:rsid w:val="00CB6896"/>
    <w:rsid w:val="00CC6514"/>
    <w:rsid w:val="00CE7692"/>
    <w:rsid w:val="00D00172"/>
    <w:rsid w:val="00D13054"/>
    <w:rsid w:val="00D20FB6"/>
    <w:rsid w:val="00D22647"/>
    <w:rsid w:val="00D2329E"/>
    <w:rsid w:val="00D43C55"/>
    <w:rsid w:val="00D52DED"/>
    <w:rsid w:val="00D658A6"/>
    <w:rsid w:val="00D7104A"/>
    <w:rsid w:val="00D8583B"/>
    <w:rsid w:val="00D85A7F"/>
    <w:rsid w:val="00D8772C"/>
    <w:rsid w:val="00D9186A"/>
    <w:rsid w:val="00D92C95"/>
    <w:rsid w:val="00DB5563"/>
    <w:rsid w:val="00DB6E72"/>
    <w:rsid w:val="00DD2FC4"/>
    <w:rsid w:val="00DD38E1"/>
    <w:rsid w:val="00DF3FBE"/>
    <w:rsid w:val="00E02226"/>
    <w:rsid w:val="00E21126"/>
    <w:rsid w:val="00E2782B"/>
    <w:rsid w:val="00E36F16"/>
    <w:rsid w:val="00E44776"/>
    <w:rsid w:val="00E449D5"/>
    <w:rsid w:val="00E510A1"/>
    <w:rsid w:val="00E5377F"/>
    <w:rsid w:val="00E5687B"/>
    <w:rsid w:val="00E576DC"/>
    <w:rsid w:val="00E606FA"/>
    <w:rsid w:val="00E63A24"/>
    <w:rsid w:val="00E71609"/>
    <w:rsid w:val="00E74418"/>
    <w:rsid w:val="00E840F8"/>
    <w:rsid w:val="00EA5D78"/>
    <w:rsid w:val="00EC01BB"/>
    <w:rsid w:val="00EC0450"/>
    <w:rsid w:val="00EC339F"/>
    <w:rsid w:val="00EC3416"/>
    <w:rsid w:val="00EC635C"/>
    <w:rsid w:val="00ED5D4B"/>
    <w:rsid w:val="00ED6737"/>
    <w:rsid w:val="00EE332C"/>
    <w:rsid w:val="00EE7811"/>
    <w:rsid w:val="00EF2253"/>
    <w:rsid w:val="00F069D2"/>
    <w:rsid w:val="00F20D8C"/>
    <w:rsid w:val="00F22C56"/>
    <w:rsid w:val="00F244EB"/>
    <w:rsid w:val="00F34244"/>
    <w:rsid w:val="00F35B6E"/>
    <w:rsid w:val="00F425ED"/>
    <w:rsid w:val="00F4401E"/>
    <w:rsid w:val="00F44626"/>
    <w:rsid w:val="00F52403"/>
    <w:rsid w:val="00F64BD1"/>
    <w:rsid w:val="00F70C8B"/>
    <w:rsid w:val="00F75BB2"/>
    <w:rsid w:val="00F80280"/>
    <w:rsid w:val="00F84258"/>
    <w:rsid w:val="00F94235"/>
    <w:rsid w:val="00FB33B8"/>
    <w:rsid w:val="00FB4551"/>
    <w:rsid w:val="00FC01A4"/>
    <w:rsid w:val="00FC309F"/>
    <w:rsid w:val="00FC38DD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426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rsid w:val="008426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link w:val="a3"/>
    <w:uiPriority w:val="99"/>
    <w:rsid w:val="00363021"/>
    <w:rPr>
      <w:kern w:val="2"/>
      <w:sz w:val="18"/>
      <w:szCs w:val="22"/>
    </w:rPr>
  </w:style>
  <w:style w:type="paragraph" w:styleId="a5">
    <w:name w:val="Balloon Text"/>
    <w:basedOn w:val="a"/>
    <w:link w:val="Char1"/>
    <w:rsid w:val="00363021"/>
    <w:rPr>
      <w:sz w:val="18"/>
      <w:szCs w:val="18"/>
    </w:rPr>
  </w:style>
  <w:style w:type="character" w:customStyle="1" w:styleId="Char1">
    <w:name w:val="批注框文本 Char"/>
    <w:link w:val="a5"/>
    <w:rsid w:val="0036302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85A7F"/>
    <w:pPr>
      <w:ind w:firstLineChars="200" w:firstLine="420"/>
    </w:pPr>
    <w:rPr>
      <w:rFonts w:ascii="Calibri" w:hAnsi="Calibri"/>
    </w:rPr>
  </w:style>
  <w:style w:type="character" w:customStyle="1" w:styleId="Char0">
    <w:name w:val="页脚 Char"/>
    <w:basedOn w:val="a0"/>
    <w:link w:val="a4"/>
    <w:uiPriority w:val="99"/>
    <w:rsid w:val="0075667C"/>
    <w:rPr>
      <w:kern w:val="2"/>
      <w:sz w:val="18"/>
      <w:szCs w:val="22"/>
    </w:rPr>
  </w:style>
  <w:style w:type="character" w:styleId="a7">
    <w:name w:val="Hyperlink"/>
    <w:basedOn w:val="a0"/>
    <w:uiPriority w:val="99"/>
    <w:unhideWhenUsed/>
    <w:rsid w:val="00756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12345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9687-723A-4881-8536-A1D3C757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362</Words>
  <Characters>2070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CHINA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广东省民营企业权益保障联合会专家委员会</dc:title>
  <dc:creator>asus</dc:creator>
  <cp:lastModifiedBy>Administrator</cp:lastModifiedBy>
  <cp:revision>83</cp:revision>
  <cp:lastPrinted>2014-08-01T09:41:00Z</cp:lastPrinted>
  <dcterms:created xsi:type="dcterms:W3CDTF">2014-07-22T06:46:00Z</dcterms:created>
  <dcterms:modified xsi:type="dcterms:W3CDTF">2015-10-29T03:56:00Z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